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67976" w14:textId="77777777" w:rsidR="00C4037B" w:rsidRPr="00132F72" w:rsidRDefault="00000000" w:rsidP="00132F72">
      <w:pPr>
        <w:rPr>
          <w:rFonts w:asciiTheme="majorHAnsi" w:hAnsiTheme="majorHAnsi" w:cstheme="majorHAnsi"/>
          <w:b/>
          <w:bCs/>
        </w:rPr>
      </w:pPr>
      <w:r w:rsidRPr="00132F72">
        <w:rPr>
          <w:rFonts w:asciiTheme="majorHAnsi" w:hAnsiTheme="majorHAnsi" w:cstheme="majorHAnsi"/>
          <w:b/>
          <w:bCs/>
        </w:rPr>
        <w:t>Request for Quotes</w:t>
      </w:r>
      <w:r w:rsidRPr="00132F72">
        <w:rPr>
          <w:rFonts w:asciiTheme="majorHAnsi" w:hAnsiTheme="majorHAnsi" w:cstheme="majorHAnsi"/>
          <w:b/>
          <w:bCs/>
        </w:rPr>
        <w:br/>
        <w:t>Janitorial Services – 2026</w:t>
      </w:r>
    </w:p>
    <w:p w14:paraId="398E7278" w14:textId="77777777" w:rsidR="00C4037B" w:rsidRPr="00132F72" w:rsidRDefault="00000000" w:rsidP="00132F72">
      <w:pPr>
        <w:rPr>
          <w:rFonts w:asciiTheme="majorHAnsi" w:hAnsiTheme="majorHAnsi" w:cstheme="majorHAnsi"/>
        </w:rPr>
      </w:pPr>
      <w:r w:rsidRPr="00132F72">
        <w:rPr>
          <w:rFonts w:asciiTheme="majorHAnsi" w:hAnsiTheme="majorHAnsi" w:cstheme="majorHAnsi"/>
        </w:rPr>
        <w:t>The City of Stevenson is requesting quotes from qualified contractors to provide Janitorial Services for the following building:</w:t>
      </w:r>
      <w:r w:rsidRPr="00132F72">
        <w:rPr>
          <w:rFonts w:asciiTheme="majorHAnsi" w:hAnsiTheme="majorHAnsi" w:cstheme="majorHAnsi"/>
        </w:rPr>
        <w:br/>
      </w:r>
      <w:r w:rsidRPr="00132F72">
        <w:rPr>
          <w:rFonts w:asciiTheme="majorHAnsi" w:hAnsiTheme="majorHAnsi" w:cstheme="majorHAnsi"/>
        </w:rPr>
        <w:br/>
        <w:t>Stevenson City Hall: 7121 E Loop Rd</w:t>
      </w:r>
      <w:r w:rsidRPr="00132F72">
        <w:rPr>
          <w:rFonts w:asciiTheme="majorHAnsi" w:hAnsiTheme="majorHAnsi" w:cstheme="majorHAnsi"/>
        </w:rPr>
        <w:br/>
      </w:r>
      <w:r w:rsidRPr="00132F72">
        <w:rPr>
          <w:rFonts w:asciiTheme="majorHAnsi" w:hAnsiTheme="majorHAnsi" w:cstheme="majorHAnsi"/>
        </w:rPr>
        <w:br/>
        <w:t>A mandatory pre-quote meeting and walk-through of City Hall will be required before a quote will be accepted. Interested contractors must contact City Hall to register. Quotes will only be accepted from contractors who attend the walkthrough.</w:t>
      </w:r>
      <w:r w:rsidRPr="00132F72">
        <w:rPr>
          <w:rFonts w:asciiTheme="majorHAnsi" w:hAnsiTheme="majorHAnsi" w:cstheme="majorHAnsi"/>
        </w:rPr>
        <w:br/>
      </w:r>
      <w:r w:rsidRPr="00132F72">
        <w:rPr>
          <w:rFonts w:asciiTheme="majorHAnsi" w:hAnsiTheme="majorHAnsi" w:cstheme="majorHAnsi"/>
        </w:rPr>
        <w:br/>
        <w:t>The City of Stevenson encourages the solicitation and recruitment, to the extent possible, of certified minority-owned (MBE), women-owned (WBE), and emerging small (ESB) businesses. The City of Stevenson is an Equal Opportunity Employer.</w:t>
      </w:r>
    </w:p>
    <w:p w14:paraId="28CA2DD4" w14:textId="77777777" w:rsidR="00C4037B" w:rsidRPr="00132F72" w:rsidRDefault="00000000" w:rsidP="00132F72">
      <w:pPr>
        <w:rPr>
          <w:rFonts w:asciiTheme="majorHAnsi" w:hAnsiTheme="majorHAnsi" w:cstheme="majorHAnsi"/>
          <w:b/>
          <w:bCs/>
        </w:rPr>
      </w:pPr>
      <w:r w:rsidRPr="00132F72">
        <w:rPr>
          <w:rFonts w:asciiTheme="majorHAnsi" w:hAnsiTheme="majorHAnsi" w:cstheme="majorHAnsi"/>
          <w:b/>
          <w:bCs/>
        </w:rPr>
        <w:t>Non-Discrimination</w:t>
      </w:r>
    </w:p>
    <w:p w14:paraId="6F4CD563" w14:textId="77777777" w:rsidR="00C4037B" w:rsidRPr="00132F72" w:rsidRDefault="00000000" w:rsidP="00132F72">
      <w:pPr>
        <w:rPr>
          <w:rFonts w:asciiTheme="majorHAnsi" w:hAnsiTheme="majorHAnsi" w:cstheme="majorHAnsi"/>
        </w:rPr>
      </w:pPr>
      <w:r w:rsidRPr="00132F72">
        <w:rPr>
          <w:rFonts w:asciiTheme="majorHAnsi" w:hAnsiTheme="majorHAnsi" w:cstheme="majorHAnsi"/>
        </w:rPr>
        <w:t>As provided by Title VI of the Civil Rights Act of 1964 and the Civil Rights Restoration Act of 1987, the contractor shall not discriminate on the grounds of race, color, sex, or national origin.</w:t>
      </w:r>
    </w:p>
    <w:p w14:paraId="71A319B8" w14:textId="77777777" w:rsidR="00C4037B" w:rsidRPr="00132F72" w:rsidRDefault="00000000" w:rsidP="00132F72">
      <w:pPr>
        <w:rPr>
          <w:rFonts w:asciiTheme="majorHAnsi" w:hAnsiTheme="majorHAnsi" w:cstheme="majorHAnsi"/>
          <w:b/>
          <w:bCs/>
        </w:rPr>
      </w:pPr>
      <w:r w:rsidRPr="00132F72">
        <w:rPr>
          <w:rFonts w:asciiTheme="majorHAnsi" w:hAnsiTheme="majorHAnsi" w:cstheme="majorHAnsi"/>
          <w:b/>
          <w:bCs/>
        </w:rPr>
        <w:t>Prevailing Wage Requirements</w:t>
      </w:r>
    </w:p>
    <w:p w14:paraId="191E9145" w14:textId="77777777" w:rsidR="00C4037B" w:rsidRPr="00132F72" w:rsidRDefault="00000000" w:rsidP="00132F72">
      <w:pPr>
        <w:rPr>
          <w:rFonts w:asciiTheme="majorHAnsi" w:hAnsiTheme="majorHAnsi" w:cstheme="majorHAnsi"/>
        </w:rPr>
      </w:pPr>
      <w:r w:rsidRPr="00132F72">
        <w:rPr>
          <w:rFonts w:asciiTheme="majorHAnsi" w:hAnsiTheme="majorHAnsi" w:cstheme="majorHAnsi"/>
        </w:rPr>
        <w:t>Prevailing wage requirements apply to janitorial services under Washington State law. The Contractor and any Subcontractors shall pay prevailing wages in accordance with rates issued by the Washington State Department of Labor and Industries beginning January 2026.</w:t>
      </w:r>
    </w:p>
    <w:p w14:paraId="44B7CD6C" w14:textId="77777777" w:rsidR="00C4037B" w:rsidRPr="00132F72" w:rsidRDefault="00000000" w:rsidP="00132F72">
      <w:pPr>
        <w:rPr>
          <w:rFonts w:asciiTheme="majorHAnsi" w:hAnsiTheme="majorHAnsi" w:cstheme="majorHAnsi"/>
        </w:rPr>
      </w:pPr>
      <w:r w:rsidRPr="00132F72">
        <w:rPr>
          <w:rFonts w:asciiTheme="majorHAnsi" w:hAnsiTheme="majorHAnsi" w:cstheme="majorHAnsi"/>
        </w:rPr>
        <w:t>The Contractor agrees to submit all required documentation, including but not limited to:</w:t>
      </w:r>
      <w:r w:rsidRPr="00132F72">
        <w:rPr>
          <w:rFonts w:asciiTheme="majorHAnsi" w:hAnsiTheme="majorHAnsi" w:cstheme="majorHAnsi"/>
        </w:rPr>
        <w:br/>
        <w:t>• 2026 Statement of Intent to Pay Prevailing Wages</w:t>
      </w:r>
      <w:r w:rsidRPr="00132F72">
        <w:rPr>
          <w:rFonts w:asciiTheme="majorHAnsi" w:hAnsiTheme="majorHAnsi" w:cstheme="majorHAnsi"/>
        </w:rPr>
        <w:br/>
        <w:t>• Monthly Certified Payroll Reports</w:t>
      </w:r>
      <w:r w:rsidRPr="00132F72">
        <w:rPr>
          <w:rFonts w:asciiTheme="majorHAnsi" w:hAnsiTheme="majorHAnsi" w:cstheme="majorHAnsi"/>
        </w:rPr>
        <w:br/>
        <w:t>• Affidavit of Industrial Insurance Compliance</w:t>
      </w:r>
      <w:r w:rsidRPr="00132F72">
        <w:rPr>
          <w:rFonts w:asciiTheme="majorHAnsi" w:hAnsiTheme="majorHAnsi" w:cstheme="majorHAnsi"/>
        </w:rPr>
        <w:br/>
        <w:t>• Affidavit of Wages Paid</w:t>
      </w:r>
      <w:r w:rsidRPr="00132F72">
        <w:rPr>
          <w:rFonts w:asciiTheme="majorHAnsi" w:hAnsiTheme="majorHAnsi" w:cstheme="majorHAnsi"/>
        </w:rPr>
        <w:br/>
        <w:t>• Certificate of Compliance with Wage Payment Statutes</w:t>
      </w:r>
      <w:r w:rsidRPr="00132F72">
        <w:rPr>
          <w:rFonts w:asciiTheme="majorHAnsi" w:hAnsiTheme="majorHAnsi" w:cstheme="majorHAnsi"/>
        </w:rPr>
        <w:br/>
        <w:t>• E-Verify Declaration Form</w:t>
      </w:r>
      <w:r w:rsidRPr="00132F72">
        <w:rPr>
          <w:rFonts w:asciiTheme="majorHAnsi" w:hAnsiTheme="majorHAnsi" w:cstheme="majorHAnsi"/>
        </w:rPr>
        <w:br/>
      </w:r>
      <w:r w:rsidRPr="00132F72">
        <w:rPr>
          <w:rFonts w:asciiTheme="majorHAnsi" w:hAnsiTheme="majorHAnsi" w:cstheme="majorHAnsi"/>
        </w:rPr>
        <w:br/>
        <w:t>Certified payrolls must be submitted no later than two weeks after the relevant pay period. No payment will be made without an approved Intent to Pay Prevailing Wages.</w:t>
      </w:r>
    </w:p>
    <w:p w14:paraId="5A507B67" w14:textId="77777777" w:rsidR="00C4037B" w:rsidRPr="00132F72" w:rsidRDefault="00000000" w:rsidP="00132F72">
      <w:pPr>
        <w:rPr>
          <w:rFonts w:asciiTheme="majorHAnsi" w:hAnsiTheme="majorHAnsi" w:cstheme="majorHAnsi"/>
          <w:b/>
          <w:bCs/>
        </w:rPr>
      </w:pPr>
      <w:r w:rsidRPr="00132F72">
        <w:rPr>
          <w:rFonts w:asciiTheme="majorHAnsi" w:hAnsiTheme="majorHAnsi" w:cstheme="majorHAnsi"/>
          <w:b/>
          <w:bCs/>
        </w:rPr>
        <w:t>Scope of Work</w:t>
      </w:r>
    </w:p>
    <w:p w14:paraId="5C9B1015" w14:textId="77777777" w:rsidR="00C4037B" w:rsidRPr="00132F72" w:rsidRDefault="00000000" w:rsidP="00132F72">
      <w:pPr>
        <w:rPr>
          <w:rFonts w:asciiTheme="majorHAnsi" w:hAnsiTheme="majorHAnsi" w:cstheme="majorHAnsi"/>
        </w:rPr>
      </w:pPr>
      <w:r w:rsidRPr="00132F72">
        <w:rPr>
          <w:rFonts w:asciiTheme="majorHAnsi" w:hAnsiTheme="majorHAnsi" w:cstheme="majorHAnsi"/>
        </w:rPr>
        <w:t>Contract requirements are subject to the itemized specifications of City Hall. Refer to Exhibit A: Cleaning Task Facility Frequency Chart.</w:t>
      </w:r>
    </w:p>
    <w:p w14:paraId="43C4E486" w14:textId="77777777" w:rsidR="00C4037B" w:rsidRPr="00132F72" w:rsidRDefault="00000000" w:rsidP="00132F72">
      <w:pPr>
        <w:rPr>
          <w:rFonts w:asciiTheme="majorHAnsi" w:hAnsiTheme="majorHAnsi" w:cstheme="majorHAnsi"/>
          <w:b/>
          <w:bCs/>
        </w:rPr>
      </w:pPr>
      <w:r w:rsidRPr="00132F72">
        <w:rPr>
          <w:rFonts w:asciiTheme="majorHAnsi" w:hAnsiTheme="majorHAnsi" w:cstheme="majorHAnsi"/>
          <w:b/>
          <w:bCs/>
        </w:rPr>
        <w:t>Equipment, Supplies, and Consumables</w:t>
      </w:r>
    </w:p>
    <w:p w14:paraId="737FBBEC" w14:textId="77777777" w:rsidR="00C4037B" w:rsidRPr="00132F72" w:rsidRDefault="00000000" w:rsidP="00132F72">
      <w:pPr>
        <w:rPr>
          <w:rFonts w:asciiTheme="majorHAnsi" w:hAnsiTheme="majorHAnsi" w:cstheme="majorHAnsi"/>
        </w:rPr>
      </w:pPr>
      <w:r w:rsidRPr="00132F72">
        <w:rPr>
          <w:rFonts w:asciiTheme="majorHAnsi" w:hAnsiTheme="majorHAnsi" w:cstheme="majorHAnsi"/>
        </w:rPr>
        <w:lastRenderedPageBreak/>
        <w:t>The Contractor shall provide all equipment, cleaning supplies, labor, and work required to complete the services. The City of Stevenson will furnish consumable items including hand soap, toilet tissue, seat covers, trash bags, and deodorizers. The Contractor is responsible for stocking City-provided consumables. City staff reserves the right to approve all cleaning products used in City Hall.</w:t>
      </w:r>
    </w:p>
    <w:p w14:paraId="0659455F" w14:textId="77777777" w:rsidR="00C4037B" w:rsidRPr="00132F72" w:rsidRDefault="00000000" w:rsidP="00132F72">
      <w:pPr>
        <w:rPr>
          <w:rFonts w:asciiTheme="majorHAnsi" w:hAnsiTheme="majorHAnsi" w:cstheme="majorHAnsi"/>
          <w:b/>
          <w:bCs/>
        </w:rPr>
      </w:pPr>
      <w:r w:rsidRPr="00132F72">
        <w:rPr>
          <w:rFonts w:asciiTheme="majorHAnsi" w:hAnsiTheme="majorHAnsi" w:cstheme="majorHAnsi"/>
          <w:b/>
          <w:bCs/>
        </w:rPr>
        <w:t>Subcontracting</w:t>
      </w:r>
    </w:p>
    <w:p w14:paraId="29C71213" w14:textId="77777777" w:rsidR="00C4037B" w:rsidRPr="00132F72" w:rsidRDefault="00000000" w:rsidP="00132F72">
      <w:pPr>
        <w:rPr>
          <w:rFonts w:asciiTheme="majorHAnsi" w:hAnsiTheme="majorHAnsi" w:cstheme="majorHAnsi"/>
        </w:rPr>
      </w:pPr>
      <w:r w:rsidRPr="00132F72">
        <w:rPr>
          <w:rFonts w:asciiTheme="majorHAnsi" w:hAnsiTheme="majorHAnsi" w:cstheme="majorHAnsi"/>
        </w:rPr>
        <w:t xml:space="preserve">The Contractor shall perform a minimum of 90% of all work required under this contract. Any </w:t>
      </w:r>
      <w:proofErr w:type="gramStart"/>
      <w:r w:rsidRPr="00132F72">
        <w:rPr>
          <w:rFonts w:asciiTheme="majorHAnsi" w:hAnsiTheme="majorHAnsi" w:cstheme="majorHAnsi"/>
        </w:rPr>
        <w:t>subcontracting</w:t>
      </w:r>
      <w:proofErr w:type="gramEnd"/>
      <w:r w:rsidRPr="00132F72">
        <w:rPr>
          <w:rFonts w:asciiTheme="majorHAnsi" w:hAnsiTheme="majorHAnsi" w:cstheme="majorHAnsi"/>
        </w:rPr>
        <w:t xml:space="preserve"> must be approved by the City in advance. All subcontractors must meet prevailing wage and licensing requirements.</w:t>
      </w:r>
    </w:p>
    <w:p w14:paraId="550D1E18" w14:textId="77777777" w:rsidR="00C4037B" w:rsidRPr="00132F72" w:rsidRDefault="00000000" w:rsidP="00132F72">
      <w:pPr>
        <w:rPr>
          <w:rFonts w:asciiTheme="majorHAnsi" w:hAnsiTheme="majorHAnsi" w:cstheme="majorHAnsi"/>
          <w:b/>
          <w:bCs/>
        </w:rPr>
      </w:pPr>
      <w:r w:rsidRPr="00132F72">
        <w:rPr>
          <w:rFonts w:asciiTheme="majorHAnsi" w:hAnsiTheme="majorHAnsi" w:cstheme="majorHAnsi"/>
          <w:b/>
          <w:bCs/>
        </w:rPr>
        <w:t>Safety Data Sheets</w:t>
      </w:r>
    </w:p>
    <w:p w14:paraId="73486B96" w14:textId="77777777" w:rsidR="00C4037B" w:rsidRPr="00132F72" w:rsidRDefault="00000000" w:rsidP="00132F72">
      <w:pPr>
        <w:rPr>
          <w:rFonts w:asciiTheme="majorHAnsi" w:hAnsiTheme="majorHAnsi" w:cstheme="majorHAnsi"/>
        </w:rPr>
      </w:pPr>
      <w:r w:rsidRPr="00132F72">
        <w:rPr>
          <w:rFonts w:asciiTheme="majorHAnsi" w:hAnsiTheme="majorHAnsi" w:cstheme="majorHAnsi"/>
        </w:rPr>
        <w:t>The Contractor must provide Safety Data Sheets (SDS) for all cleaning chemicals at the beginning of 2026 and annually thereafter, and whenever a new chemical is introduced.</w:t>
      </w:r>
    </w:p>
    <w:p w14:paraId="3C5456C6" w14:textId="77777777" w:rsidR="00C4037B" w:rsidRPr="00132F72" w:rsidRDefault="00000000" w:rsidP="00132F72">
      <w:pPr>
        <w:rPr>
          <w:rFonts w:asciiTheme="majorHAnsi" w:hAnsiTheme="majorHAnsi" w:cstheme="majorHAnsi"/>
          <w:b/>
          <w:bCs/>
        </w:rPr>
      </w:pPr>
      <w:r w:rsidRPr="00132F72">
        <w:rPr>
          <w:rFonts w:asciiTheme="majorHAnsi" w:hAnsiTheme="majorHAnsi" w:cstheme="majorHAnsi"/>
          <w:b/>
          <w:bCs/>
        </w:rPr>
        <w:t>Working Hours</w:t>
      </w:r>
    </w:p>
    <w:p w14:paraId="0A91B862" w14:textId="77777777" w:rsidR="00C4037B" w:rsidRPr="00132F72" w:rsidRDefault="00000000" w:rsidP="00132F72">
      <w:pPr>
        <w:rPr>
          <w:rFonts w:asciiTheme="majorHAnsi" w:hAnsiTheme="majorHAnsi" w:cstheme="majorHAnsi"/>
        </w:rPr>
      </w:pPr>
      <w:r w:rsidRPr="00132F72">
        <w:rPr>
          <w:rFonts w:asciiTheme="majorHAnsi" w:hAnsiTheme="majorHAnsi" w:cstheme="majorHAnsi"/>
        </w:rPr>
        <w:t>All work shall be performed outside of normal public business hours unless otherwise approved by the City Administrator.</w:t>
      </w:r>
    </w:p>
    <w:p w14:paraId="135B41E6" w14:textId="77777777" w:rsidR="00C4037B" w:rsidRPr="00132F72" w:rsidRDefault="00000000" w:rsidP="00132F72">
      <w:pPr>
        <w:rPr>
          <w:rFonts w:asciiTheme="majorHAnsi" w:hAnsiTheme="majorHAnsi" w:cstheme="majorHAnsi"/>
          <w:b/>
          <w:bCs/>
        </w:rPr>
      </w:pPr>
      <w:r w:rsidRPr="00132F72">
        <w:rPr>
          <w:rFonts w:asciiTheme="majorHAnsi" w:hAnsiTheme="majorHAnsi" w:cstheme="majorHAnsi"/>
          <w:b/>
          <w:bCs/>
        </w:rPr>
        <w:t>Communication</w:t>
      </w:r>
    </w:p>
    <w:p w14:paraId="2EFBD42C" w14:textId="77777777" w:rsidR="00C4037B" w:rsidRPr="00132F72" w:rsidRDefault="00000000" w:rsidP="00132F72">
      <w:pPr>
        <w:rPr>
          <w:rFonts w:asciiTheme="majorHAnsi" w:hAnsiTheme="majorHAnsi" w:cstheme="majorHAnsi"/>
        </w:rPr>
      </w:pPr>
      <w:r w:rsidRPr="00132F72">
        <w:rPr>
          <w:rFonts w:asciiTheme="majorHAnsi" w:hAnsiTheme="majorHAnsi" w:cstheme="majorHAnsi"/>
        </w:rPr>
        <w:t>The Contractor must maintain a phone number and email address and be able to respond within one hour during normal business hours for urgent issues.</w:t>
      </w:r>
    </w:p>
    <w:p w14:paraId="0E0757A1" w14:textId="77777777" w:rsidR="00C4037B" w:rsidRPr="00132F72" w:rsidRDefault="00000000" w:rsidP="00132F72">
      <w:pPr>
        <w:rPr>
          <w:rFonts w:asciiTheme="majorHAnsi" w:hAnsiTheme="majorHAnsi" w:cstheme="majorHAnsi"/>
          <w:b/>
          <w:bCs/>
        </w:rPr>
      </w:pPr>
      <w:r w:rsidRPr="00132F72">
        <w:rPr>
          <w:rFonts w:asciiTheme="majorHAnsi" w:hAnsiTheme="majorHAnsi" w:cstheme="majorHAnsi"/>
          <w:b/>
          <w:bCs/>
        </w:rPr>
        <w:t>Insurance and Indemnification</w:t>
      </w:r>
    </w:p>
    <w:p w14:paraId="4AB98571" w14:textId="77777777" w:rsidR="00C4037B" w:rsidRPr="00132F72" w:rsidRDefault="00000000" w:rsidP="00132F72">
      <w:pPr>
        <w:rPr>
          <w:rFonts w:asciiTheme="majorHAnsi" w:hAnsiTheme="majorHAnsi" w:cstheme="majorHAnsi"/>
        </w:rPr>
      </w:pPr>
      <w:r w:rsidRPr="00132F72">
        <w:rPr>
          <w:rFonts w:asciiTheme="majorHAnsi" w:hAnsiTheme="majorHAnsi" w:cstheme="majorHAnsi"/>
        </w:rPr>
        <w:t>The Contractor shall procure and maintain insurance as required by the City. Insurance limits and requirements will be provided upon award and incorporated into the contract. The Contractor shall defend, indemnify, and hold the City harmless from claims arising out of work performed, except for claims caused by the sole negligence of the City.</w:t>
      </w:r>
    </w:p>
    <w:p w14:paraId="4A41249B" w14:textId="77777777" w:rsidR="00C4037B" w:rsidRPr="00132F72" w:rsidRDefault="00000000" w:rsidP="00132F72">
      <w:pPr>
        <w:rPr>
          <w:rFonts w:asciiTheme="majorHAnsi" w:hAnsiTheme="majorHAnsi" w:cstheme="majorHAnsi"/>
          <w:b/>
          <w:bCs/>
        </w:rPr>
      </w:pPr>
      <w:r w:rsidRPr="00132F72">
        <w:rPr>
          <w:rFonts w:asciiTheme="majorHAnsi" w:hAnsiTheme="majorHAnsi" w:cstheme="majorHAnsi"/>
          <w:b/>
          <w:bCs/>
        </w:rPr>
        <w:t>Submission of Quotes</w:t>
      </w:r>
    </w:p>
    <w:p w14:paraId="40261F02" w14:textId="3D893825" w:rsidR="00C4037B" w:rsidRPr="00132F72" w:rsidRDefault="00000000" w:rsidP="00132F72">
      <w:pPr>
        <w:rPr>
          <w:rFonts w:asciiTheme="majorHAnsi" w:hAnsiTheme="majorHAnsi" w:cstheme="majorHAnsi"/>
        </w:rPr>
      </w:pPr>
      <w:r w:rsidRPr="00132F72">
        <w:rPr>
          <w:rFonts w:asciiTheme="majorHAnsi" w:hAnsiTheme="majorHAnsi" w:cstheme="majorHAnsi"/>
        </w:rPr>
        <w:t xml:space="preserve">Quotes must be received by the City of Stevenson by </w:t>
      </w:r>
      <w:r w:rsidR="00132F72" w:rsidRPr="00132F72">
        <w:rPr>
          <w:rFonts w:asciiTheme="majorHAnsi" w:hAnsiTheme="majorHAnsi" w:cstheme="majorHAnsi"/>
          <w:b/>
          <w:bCs/>
        </w:rPr>
        <w:t>February 1</w:t>
      </w:r>
      <w:r w:rsidR="00132F72">
        <w:rPr>
          <w:rFonts w:asciiTheme="majorHAnsi" w:hAnsiTheme="majorHAnsi" w:cstheme="majorHAnsi"/>
          <w:b/>
          <w:bCs/>
        </w:rPr>
        <w:t>3</w:t>
      </w:r>
      <w:r w:rsidR="00132F72" w:rsidRPr="00132F72">
        <w:rPr>
          <w:rFonts w:asciiTheme="majorHAnsi" w:hAnsiTheme="majorHAnsi" w:cstheme="majorHAnsi"/>
          <w:b/>
          <w:bCs/>
          <w:vertAlign w:val="superscript"/>
        </w:rPr>
        <w:t>th</w:t>
      </w:r>
      <w:r w:rsidR="00132F72">
        <w:rPr>
          <w:rFonts w:asciiTheme="majorHAnsi" w:hAnsiTheme="majorHAnsi" w:cstheme="majorHAnsi"/>
          <w:b/>
          <w:bCs/>
        </w:rPr>
        <w:t xml:space="preserve"> </w:t>
      </w:r>
      <w:r w:rsidRPr="00132F72">
        <w:rPr>
          <w:rFonts w:asciiTheme="majorHAnsi" w:hAnsiTheme="majorHAnsi" w:cstheme="majorHAnsi"/>
          <w:b/>
          <w:bCs/>
        </w:rPr>
        <w:t xml:space="preserve">at </w:t>
      </w:r>
      <w:r w:rsidR="00132F72" w:rsidRPr="00132F72">
        <w:rPr>
          <w:rFonts w:asciiTheme="majorHAnsi" w:hAnsiTheme="majorHAnsi" w:cstheme="majorHAnsi"/>
          <w:b/>
          <w:bCs/>
        </w:rPr>
        <w:t>5 pm</w:t>
      </w:r>
      <w:r w:rsidRPr="00132F72">
        <w:rPr>
          <w:rFonts w:asciiTheme="majorHAnsi" w:hAnsiTheme="majorHAnsi" w:cstheme="majorHAnsi"/>
        </w:rPr>
        <w:t>. Quotes may be submitted via</w:t>
      </w:r>
      <w:r w:rsidR="00132F72">
        <w:rPr>
          <w:rFonts w:asciiTheme="majorHAnsi" w:hAnsiTheme="majorHAnsi" w:cstheme="majorHAnsi"/>
        </w:rPr>
        <w:t xml:space="preserve"> email or in-person at City Hall. </w:t>
      </w:r>
      <w:r w:rsidRPr="00132F72">
        <w:rPr>
          <w:rFonts w:asciiTheme="majorHAnsi" w:hAnsiTheme="majorHAnsi" w:cstheme="majorHAnsi"/>
        </w:rPr>
        <w:t>The City anticipates awarding a contract for an initial one-year term, with renewal options.</w:t>
      </w:r>
    </w:p>
    <w:sectPr w:rsidR="00C4037B" w:rsidRPr="00132F7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90632260">
    <w:abstractNumId w:val="8"/>
  </w:num>
  <w:num w:numId="2" w16cid:durableId="1461609562">
    <w:abstractNumId w:val="6"/>
  </w:num>
  <w:num w:numId="3" w16cid:durableId="1296368349">
    <w:abstractNumId w:val="5"/>
  </w:num>
  <w:num w:numId="4" w16cid:durableId="447822499">
    <w:abstractNumId w:val="4"/>
  </w:num>
  <w:num w:numId="5" w16cid:durableId="723993388">
    <w:abstractNumId w:val="7"/>
  </w:num>
  <w:num w:numId="6" w16cid:durableId="360784046">
    <w:abstractNumId w:val="3"/>
  </w:num>
  <w:num w:numId="7" w16cid:durableId="1413971279">
    <w:abstractNumId w:val="2"/>
  </w:num>
  <w:num w:numId="8" w16cid:durableId="1404568082">
    <w:abstractNumId w:val="1"/>
  </w:num>
  <w:num w:numId="9" w16cid:durableId="824976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32F72"/>
    <w:rsid w:val="0015074B"/>
    <w:rsid w:val="0029639D"/>
    <w:rsid w:val="00326F90"/>
    <w:rsid w:val="00AA1D8D"/>
    <w:rsid w:val="00B47730"/>
    <w:rsid w:val="00BB2518"/>
    <w:rsid w:val="00C4037B"/>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BBBCB4"/>
  <w14:defaultImageDpi w14:val="300"/>
  <w15:docId w15:val="{1BBDC22C-0F6C-42A9-988A-83C482D93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544</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Wesley Wootten</cp:lastModifiedBy>
  <cp:revision>2</cp:revision>
  <dcterms:created xsi:type="dcterms:W3CDTF">2013-12-23T23:15:00Z</dcterms:created>
  <dcterms:modified xsi:type="dcterms:W3CDTF">2026-01-21T19:32:00Z</dcterms:modified>
  <cp:category/>
</cp:coreProperties>
</file>